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附件1</w:t>
      </w:r>
    </w:p>
    <w:p>
      <w:pPr>
        <w:wordWrap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p>
      <w:pPr>
        <w:wordWrap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wordWrap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“新闻资讯”在线投稿操作指南</w:t>
      </w:r>
    </w:p>
    <w:p>
      <w:pPr>
        <w:wordWrap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wordWrap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wordWrap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1.登录宁波终身学习公共服务平台（www.nblll.cn）---登录账号（右上角可注册、登录）。</w:t>
      </w:r>
    </w:p>
    <w:p>
      <w:pPr>
        <w:numPr>
          <w:ilvl w:val="0"/>
          <w:numId w:val="0"/>
        </w:numPr>
        <w:wordWrap/>
        <w:jc w:val="center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318760" cy="2422525"/>
            <wp:effectExtent l="0" t="0" r="254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2.首页下拉找到“新闻资讯在线投稿”点击进入。</w:t>
      </w:r>
    </w:p>
    <w:p>
      <w:pPr>
        <w:numPr>
          <w:ilvl w:val="0"/>
          <w:numId w:val="0"/>
        </w:numPr>
        <w:wordWrap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87315" cy="2328545"/>
            <wp:effectExtent l="0" t="0" r="698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wordWrap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wordWrap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3.编辑投稿内容---提交，投稿完成。</w:t>
      </w:r>
    </w:p>
    <w:p>
      <w:pPr>
        <w:numPr>
          <w:ilvl w:val="0"/>
          <w:numId w:val="0"/>
        </w:numPr>
        <w:wordWrap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292350"/>
            <wp:effectExtent l="0" t="0" r="381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4.投稿状态查询---“个人中心”（首页右上角）---“资讯投稿”（可查看投稿状态“待审核、审核通过、审核不通过”）</w:t>
      </w:r>
    </w:p>
    <w:p>
      <w:pPr>
        <w:numPr>
          <w:ilvl w:val="0"/>
          <w:numId w:val="0"/>
        </w:numPr>
        <w:wordWrap/>
        <w:jc w:val="center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wordWrap/>
        <w:jc w:val="center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2101850"/>
            <wp:effectExtent l="0" t="0" r="12065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114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jc w:val="center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3515" cy="211010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b="1138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注：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编辑投稿内容注意事项</w:t>
      </w:r>
    </w:p>
    <w:p>
      <w:pPr>
        <w:numPr>
          <w:ilvl w:val="0"/>
          <w:numId w:val="0"/>
        </w:numPr>
        <w:wordWrap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/>
        <w:ind w:firstLine="560" w:firstLineChars="200"/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1.图片上传说明。</w:t>
      </w:r>
    </w:p>
    <w:p>
      <w:pPr>
        <w:numPr>
          <w:ilvl w:val="0"/>
          <w:numId w:val="0"/>
        </w:numPr>
        <w:wordWrap/>
        <w:jc w:val="center"/>
      </w:pPr>
      <w:r>
        <w:drawing>
          <wp:inline distT="0" distB="0" distL="114300" distR="114300">
            <wp:extent cx="5270500" cy="4738370"/>
            <wp:effectExtent l="0" t="0" r="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jc w:val="center"/>
      </w:pPr>
    </w:p>
    <w:p>
      <w:pPr>
        <w:numPr>
          <w:ilvl w:val="0"/>
          <w:numId w:val="0"/>
        </w:numPr>
        <w:wordWrap/>
        <w:jc w:val="center"/>
      </w:pPr>
    </w:p>
    <w:p>
      <w:pPr>
        <w:numPr>
          <w:ilvl w:val="0"/>
          <w:numId w:val="0"/>
        </w:numPr>
        <w:wordWrap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2.“纯文本粘贴模式：复制粘贴文字,只保留文字，其他的一些譬如表格,图片等内容格式不会被粘贴。</w:t>
      </w:r>
    </w:p>
    <w:p>
      <w:pPr>
        <w:numPr>
          <w:ilvl w:val="0"/>
          <w:numId w:val="0"/>
        </w:numPr>
        <w:wordWrap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建议复制粘贴时打开，避免出现格式错误。（使用纯文本粘贴模式时请先点击图标，图标变黄则已开启，再进行正常粘贴活动。）</w:t>
      </w:r>
    </w:p>
    <w:p>
      <w:r>
        <w:drawing>
          <wp:inline distT="0" distB="0" distL="114300" distR="114300">
            <wp:extent cx="5269865" cy="4895850"/>
            <wp:effectExtent l="0" t="0" r="63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5NjMyNDA3YjRkNDYyMDkwNzZiNTcyNzc1YzY2MTcifQ=="/>
  </w:docVars>
  <w:rsids>
    <w:rsidRoot w:val="1CFC252A"/>
    <w:rsid w:val="1CFC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2023-10-11T09:11:00Z</dcterms:created>
  <dc:creator>宁波</dc:creator>
  <cp:lastModifiedBy>宁波</cp:lastModifiedBy>
  <dcterms:modified xsi:type="dcterms:W3CDTF">2023-10-11T09:11:41Z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CDCE3B86E90E444FB9D9FD193E82961A_11</vt:lpwstr>
  </property>
</Properties>
</file>